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D7C01" w:rsidRPr="001968FF" w:rsidP="003D7C01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2-1884/2004/2026</w:t>
      </w:r>
    </w:p>
    <w:p w:rsidR="003D7C01" w:rsidRPr="001968FF" w:rsidP="003D7C01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3D7C01" w:rsidRPr="001968FF" w:rsidP="003D7C01">
      <w:pPr>
        <w:keepNext/>
        <w:spacing w:after="0" w:line="240" w:lineRule="auto"/>
        <w:ind w:right="-57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968FF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3D7C01" w:rsidRPr="001968FF" w:rsidP="003D7C01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968FF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3D7C01" w:rsidRPr="001968FF" w:rsidP="003D7C01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968FF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3D7C01" w:rsidRPr="001968FF" w:rsidP="003D7C01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 года                                                                                        г. Нефтеюганск</w:t>
      </w:r>
    </w:p>
    <w:p w:rsidR="003D7C01" w:rsidRPr="001968FF" w:rsidP="003D7C01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D7C01" w:rsidRPr="001968FF" w:rsidP="003D7C0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3D7C01" w:rsidRPr="001968FF" w:rsidP="003D7C0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Оруджовой А.Б., </w:t>
      </w:r>
    </w:p>
    <w:p w:rsidR="003D7C01" w:rsidRPr="001968FF" w:rsidP="003D7C01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Югорского фонда 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капитального ремонта многоквартирных домов к Федуловой А.С.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</w:t>
      </w:r>
    </w:p>
    <w:p w:rsidR="003D7C01" w:rsidRPr="001968FF" w:rsidP="003D7C01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3D7C01" w:rsidRPr="001968FF" w:rsidP="003D7C01">
      <w:pPr>
        <w:tabs>
          <w:tab w:val="left" w:pos="2295"/>
          <w:tab w:val="center" w:pos="5127"/>
        </w:tabs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3D7C01" w:rsidRPr="001968FF" w:rsidP="003D7C01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Югорского фонда капитального ремонта многоквартирных домов к Федуловой А.С. 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взносам за капитальный ремонт общего имущества в многоквартирном доме, судебных расходов </w:t>
      </w:r>
      <w:r w:rsidRPr="001968FF">
        <w:rPr>
          <w:sz w:val="24"/>
          <w:szCs w:val="24"/>
        </w:rPr>
        <w:t xml:space="preserve">- 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довлетворить.</w:t>
      </w:r>
    </w:p>
    <w:p w:rsidR="003D7C01" w:rsidRPr="001968FF" w:rsidP="003D7C01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968FF">
        <w:rPr>
          <w:rFonts w:ascii="Times New Roman" w:hAnsi="Times New Roman" w:cs="Times New Roman"/>
          <w:sz w:val="24"/>
          <w:szCs w:val="24"/>
        </w:rPr>
        <w:t>Взыскать с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Федуловой А.С.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(СНИЛС ***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968FF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Югорского фонда капитального ремонта многоквартирных домов (ИНН 8601999247) задолженность по оплате взноса на капитальный ремонт общего имущества в многоквартирном до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в размере </w:t>
      </w:r>
      <w:r w:rsidRPr="001968FF" w:rsidR="002A7789">
        <w:rPr>
          <w:rFonts w:ascii="Times New Roman" w:eastAsia="Times New Roman" w:hAnsi="Times New Roman" w:cs="Times New Roman"/>
          <w:sz w:val="24"/>
          <w:szCs w:val="24"/>
          <w:lang w:eastAsia="ru-RU"/>
        </w:rPr>
        <w:t>20 942,84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1968FF" w:rsidR="002A7789">
        <w:rPr>
          <w:rFonts w:ascii="Times New Roman" w:eastAsia="Times New Roman" w:hAnsi="Times New Roman" w:cs="Times New Roman"/>
          <w:sz w:val="24"/>
          <w:szCs w:val="24"/>
          <w:lang w:eastAsia="ru-RU"/>
        </w:rPr>
        <w:t>01.10.2023 по 31.03.2025</w:t>
      </w:r>
      <w:r w:rsidRPr="00196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г.г.</w:t>
      </w:r>
      <w:r w:rsidRPr="001968FF">
        <w:rPr>
          <w:rFonts w:ascii="Times New Roman" w:hAnsi="Times New Roman" w:cs="Times New Roman"/>
          <w:sz w:val="24"/>
          <w:szCs w:val="24"/>
        </w:rPr>
        <w:t xml:space="preserve">; пени в размере </w:t>
      </w:r>
      <w:r w:rsidRPr="001968FF" w:rsidR="002A7789">
        <w:rPr>
          <w:rFonts w:ascii="Times New Roman" w:hAnsi="Times New Roman" w:cs="Times New Roman"/>
          <w:sz w:val="24"/>
          <w:szCs w:val="24"/>
        </w:rPr>
        <w:t>341,59</w:t>
      </w:r>
      <w:r w:rsidRPr="001968FF">
        <w:rPr>
          <w:rFonts w:ascii="Times New Roman" w:hAnsi="Times New Roman" w:cs="Times New Roman"/>
          <w:sz w:val="24"/>
          <w:szCs w:val="24"/>
        </w:rPr>
        <w:t xml:space="preserve"> руб. за период с </w:t>
      </w:r>
      <w:r w:rsidRPr="001968FF" w:rsidR="002A7789">
        <w:rPr>
          <w:rFonts w:ascii="Times New Roman" w:hAnsi="Times New Roman" w:cs="Times New Roman"/>
          <w:sz w:val="24"/>
          <w:szCs w:val="24"/>
        </w:rPr>
        <w:t>10.02.2025 по 11.04.2025</w:t>
      </w:r>
      <w:r w:rsidRPr="001968FF">
        <w:rPr>
          <w:rFonts w:ascii="Times New Roman" w:hAnsi="Times New Roman" w:cs="Times New Roman"/>
          <w:sz w:val="24"/>
          <w:szCs w:val="24"/>
        </w:rPr>
        <w:t xml:space="preserve"> г.г.; судебные расходы по уплате государственной пошлины в размере 4000 руб., а всего: </w:t>
      </w:r>
      <w:r w:rsidRPr="001968FF" w:rsidR="00E960CF">
        <w:rPr>
          <w:rFonts w:ascii="Times New Roman" w:hAnsi="Times New Roman" w:cs="Times New Roman"/>
          <w:sz w:val="24"/>
          <w:szCs w:val="24"/>
        </w:rPr>
        <w:t>25 284</w:t>
      </w:r>
      <w:r w:rsidRPr="001968FF">
        <w:rPr>
          <w:rFonts w:ascii="Times New Roman" w:hAnsi="Times New Roman" w:cs="Times New Roman"/>
          <w:sz w:val="24"/>
          <w:szCs w:val="24"/>
        </w:rPr>
        <w:t xml:space="preserve"> (</w:t>
      </w:r>
      <w:r w:rsidRPr="001968FF" w:rsidR="00E960CF">
        <w:rPr>
          <w:rFonts w:ascii="Times New Roman" w:hAnsi="Times New Roman" w:cs="Times New Roman"/>
          <w:sz w:val="24"/>
          <w:szCs w:val="24"/>
        </w:rPr>
        <w:t>двадцать пять тысяч двести восемьдесят четыре</w:t>
      </w:r>
      <w:r w:rsidRPr="001968FF">
        <w:rPr>
          <w:rFonts w:ascii="Times New Roman" w:hAnsi="Times New Roman" w:cs="Times New Roman"/>
          <w:sz w:val="24"/>
          <w:szCs w:val="24"/>
        </w:rPr>
        <w:t>) рубл</w:t>
      </w:r>
      <w:r w:rsidRPr="001968FF" w:rsidR="00E960CF">
        <w:rPr>
          <w:rFonts w:ascii="Times New Roman" w:hAnsi="Times New Roman" w:cs="Times New Roman"/>
          <w:sz w:val="24"/>
          <w:szCs w:val="24"/>
        </w:rPr>
        <w:t>я 43</w:t>
      </w:r>
      <w:r w:rsidRPr="001968FF">
        <w:rPr>
          <w:rFonts w:ascii="Times New Roman" w:hAnsi="Times New Roman" w:cs="Times New Roman"/>
          <w:sz w:val="24"/>
          <w:szCs w:val="24"/>
        </w:rPr>
        <w:t xml:space="preserve"> копейк</w:t>
      </w:r>
      <w:r w:rsidRPr="001968FF" w:rsidR="00E960CF">
        <w:rPr>
          <w:rFonts w:ascii="Times New Roman" w:hAnsi="Times New Roman" w:cs="Times New Roman"/>
          <w:sz w:val="24"/>
          <w:szCs w:val="24"/>
        </w:rPr>
        <w:t>и</w:t>
      </w:r>
      <w:r w:rsidRPr="001968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7C01" w:rsidRPr="001968FF" w:rsidP="003D7C01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</w:t>
      </w: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1968FF">
        <w:rPr>
          <w:sz w:val="24"/>
          <w:szCs w:val="24"/>
        </w:rPr>
        <w:t xml:space="preserve"> </w:t>
      </w: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</w:t>
      </w: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3D7C01" w:rsidRPr="001968FF" w:rsidP="003D7C01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</w:t>
      </w: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вручения ему копии этого решения. Ответчиком заочное решение суда может 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</w:t>
      </w: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</w:t>
      </w: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анский районный суд ХМАО-Югры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</w:t>
      </w:r>
      <w:r w:rsidRPr="001968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этого заявления. </w:t>
      </w:r>
    </w:p>
    <w:p w:rsidR="003D7C01" w:rsidRPr="001968FF" w:rsidP="003D7C01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7C01" w:rsidRPr="001968FF" w:rsidP="001968F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968FF">
        <w:rPr>
          <w:rFonts w:ascii="Times New Roman" w:hAnsi="Times New Roman"/>
          <w:sz w:val="24"/>
          <w:szCs w:val="24"/>
        </w:rPr>
        <w:t xml:space="preserve">Мировой судья                               </w:t>
      </w:r>
      <w:r w:rsidRPr="001968FF">
        <w:rPr>
          <w:rFonts w:ascii="Times New Roman" w:hAnsi="Times New Roman"/>
          <w:sz w:val="24"/>
          <w:szCs w:val="24"/>
        </w:rPr>
        <w:t>Т.П. Постовалова</w:t>
      </w:r>
    </w:p>
    <w:p w:rsidR="00933ABE" w:rsidRPr="001968FF">
      <w:pPr>
        <w:rPr>
          <w:sz w:val="24"/>
          <w:szCs w:val="24"/>
        </w:rPr>
      </w:pPr>
    </w:p>
    <w:sectPr w:rsidSect="003D7C0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C9B"/>
    <w:rsid w:val="00183BB1"/>
    <w:rsid w:val="001968FF"/>
    <w:rsid w:val="002A7789"/>
    <w:rsid w:val="003D7C01"/>
    <w:rsid w:val="00933ABE"/>
    <w:rsid w:val="00A81C24"/>
    <w:rsid w:val="00B46C9B"/>
    <w:rsid w:val="00E960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8E8C943-E922-47FC-99F6-48723C1E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C0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A81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81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